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C9D7" w14:textId="77777777" w:rsidR="00F40931" w:rsidRPr="00F40931" w:rsidRDefault="00F40931" w:rsidP="00F40931">
      <w:pPr>
        <w:jc w:val="center"/>
        <w:rPr>
          <w:rFonts w:ascii="Arial" w:hAnsi="Arial" w:cs="Arial"/>
          <w:b/>
          <w:bCs/>
          <w:lang w:val="es-MX"/>
        </w:rPr>
      </w:pPr>
      <w:r w:rsidRPr="00F40931">
        <w:rPr>
          <w:rFonts w:ascii="Arial" w:hAnsi="Arial" w:cs="Arial"/>
          <w:b/>
          <w:bCs/>
          <w:lang w:val="es-MX"/>
        </w:rPr>
        <w:t>UNA CIUDAD SE CONSTRUYE CON ARTE, CON IDENTIDAD Y CON UNA COMUNIDAD QUE PARTICIPA: ANA PATY PERALTA</w:t>
      </w:r>
    </w:p>
    <w:p w14:paraId="236A3332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3C3AC2D5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>•</w:t>
      </w:r>
      <w:r w:rsidRPr="00F40931">
        <w:rPr>
          <w:rFonts w:ascii="Arial" w:hAnsi="Arial" w:cs="Arial"/>
          <w:lang w:val="es-MX"/>
        </w:rPr>
        <w:tab/>
        <w:t xml:space="preserve">Más de 600 estudiantes de 24 escuelas participan en la tercera edición del Concurso </w:t>
      </w:r>
      <w:proofErr w:type="spellStart"/>
      <w:r w:rsidRPr="00F40931">
        <w:rPr>
          <w:rFonts w:ascii="Arial" w:hAnsi="Arial" w:cs="Arial"/>
          <w:lang w:val="es-MX"/>
        </w:rPr>
        <w:t>InterEscolar</w:t>
      </w:r>
      <w:proofErr w:type="spellEnd"/>
      <w:r w:rsidRPr="00F40931">
        <w:rPr>
          <w:rFonts w:ascii="Arial" w:hAnsi="Arial" w:cs="Arial"/>
          <w:lang w:val="es-MX"/>
        </w:rPr>
        <w:t xml:space="preserve"> Municipal Encuentro Cultural </w:t>
      </w:r>
    </w:p>
    <w:p w14:paraId="35512BAA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0604DAC6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b/>
          <w:bCs/>
          <w:lang w:val="es-MX"/>
        </w:rPr>
        <w:t>Cancún, Q. R., a 14 de mayo de 2026.-</w:t>
      </w:r>
      <w:r w:rsidRPr="00F40931">
        <w:rPr>
          <w:rFonts w:ascii="Arial" w:hAnsi="Arial" w:cs="Arial"/>
          <w:lang w:val="es-MX"/>
        </w:rPr>
        <w:t xml:space="preserve"> La </w:t>
      </w:r>
      <w:proofErr w:type="gramStart"/>
      <w:r w:rsidRPr="00F40931">
        <w:rPr>
          <w:rFonts w:ascii="Arial" w:hAnsi="Arial" w:cs="Arial"/>
          <w:lang w:val="es-MX"/>
        </w:rPr>
        <w:t>Presidenta</w:t>
      </w:r>
      <w:proofErr w:type="gramEnd"/>
      <w:r w:rsidRPr="00F40931">
        <w:rPr>
          <w:rFonts w:ascii="Arial" w:hAnsi="Arial" w:cs="Arial"/>
          <w:lang w:val="es-MX"/>
        </w:rPr>
        <w:t xml:space="preserve"> Municipal, Ana Paty Peralta, presenció con la gobernadora Mara Lezama, el Concurso </w:t>
      </w:r>
      <w:proofErr w:type="spellStart"/>
      <w:r w:rsidRPr="00F40931">
        <w:rPr>
          <w:rFonts w:ascii="Arial" w:hAnsi="Arial" w:cs="Arial"/>
          <w:lang w:val="es-MX"/>
        </w:rPr>
        <w:t>InterEscolar</w:t>
      </w:r>
      <w:proofErr w:type="spellEnd"/>
      <w:r w:rsidRPr="00F40931">
        <w:rPr>
          <w:rFonts w:ascii="Arial" w:hAnsi="Arial" w:cs="Arial"/>
          <w:lang w:val="es-MX"/>
        </w:rPr>
        <w:t xml:space="preserve"> Municipal Encuentro Cultural 2026, que en su tercera edición generó espacios de expresión artística para más de 600 estudiantes de secundaria, con el fin de fomentar la cultura y las tradiciones de la localidad. </w:t>
      </w:r>
    </w:p>
    <w:p w14:paraId="03499262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388172C6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>En el Teatro de la Ciudad, Ana Paty Peralta expresó que este año fue nombrado de la Identidad y de la Cultura, justamente para promover estos encuentros, para celebrar lo que es Cancún, lo que nos une y lo que nos llena de orgullo.</w:t>
      </w:r>
    </w:p>
    <w:p w14:paraId="591CE01C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43CE7C45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>“Hoy celebramos nuestra cultura, nuestras raíces y todo lo bueno que pasa cuando las juventudes tienen espacios para expresarse y para convivir. Porque una ciudad no solamente se construye con infraestructura, con más calles, con edificios, también se construye con arte, con identidad y con una comunidad que participa, que crea y que comparte”, señaló.</w:t>
      </w:r>
    </w:p>
    <w:p w14:paraId="638244B2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17925482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>La Gobernadora indicó que este tipo de experiencias fortalecen el tejido social y permiten que las nuevas generaciones encuentren en el arte y la cultura herramientas para construir una sociedad con identidad y paz. Asimismo, reconoció el talento, la dedicación y la creatividad de las y los estudiantes participantes, quienes a través de la danza y las expresiones culturales mantienen vivas las tradiciones y el orgullo por las raíces mexicanas.</w:t>
      </w:r>
    </w:p>
    <w:p w14:paraId="63C0ABA8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71864137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 xml:space="preserve">Por parte de la Coordinación de Asesores, Fernando Peralta Rivera, explicó que en esta ocasión participaron un promedio de 24 escuelas públicas y privadas con más de 600 alumnos, lo que genera un sentido de pertenencia al permitirles a los adolescentes, formar parte de un equipo representativo de su escuela, trabajar en equipo, adquirir disciplina y responsabilidad, así como beneficiar su desarrollo integral. </w:t>
      </w:r>
    </w:p>
    <w:p w14:paraId="4680DE7B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58E3E621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  <w:r w:rsidRPr="00F40931">
        <w:rPr>
          <w:rFonts w:ascii="Arial" w:hAnsi="Arial" w:cs="Arial"/>
          <w:lang w:val="es-MX"/>
        </w:rPr>
        <w:t xml:space="preserve">Al término del protocolo de inauguración, ambas autoridades saludaron a las y los protagonistas, quienes deleitaron al público con expresiones artísticas enfocadas a la danza regional de diferentes zonas del país como Yucatán, Quintana Roo, Guadalajara, Veracruz, entre otros. </w:t>
      </w:r>
    </w:p>
    <w:p w14:paraId="3A006AD6" w14:textId="77777777" w:rsidR="00F40931" w:rsidRPr="00F40931" w:rsidRDefault="00F40931" w:rsidP="00F40931">
      <w:pPr>
        <w:jc w:val="both"/>
        <w:rPr>
          <w:rFonts w:ascii="Arial" w:hAnsi="Arial" w:cs="Arial"/>
          <w:lang w:val="es-MX"/>
        </w:rPr>
      </w:pPr>
    </w:p>
    <w:p w14:paraId="3BD0EF60" w14:textId="2FCB6465" w:rsidR="00B6134E" w:rsidRPr="00F40931" w:rsidRDefault="00F40931" w:rsidP="00F40931">
      <w:pPr>
        <w:jc w:val="both"/>
        <w:rPr>
          <w:rFonts w:ascii="Arial" w:hAnsi="Arial" w:cs="Arial"/>
        </w:rPr>
      </w:pPr>
      <w:r w:rsidRPr="00F40931">
        <w:rPr>
          <w:rFonts w:ascii="Arial" w:hAnsi="Arial" w:cs="Arial"/>
          <w:lang w:val="es-MX"/>
        </w:rPr>
        <w:t>**</w:t>
      </w:r>
      <w:r>
        <w:rPr>
          <w:rFonts w:ascii="Arial" w:hAnsi="Arial" w:cs="Arial"/>
          <w:lang w:val="es-MX"/>
        </w:rPr>
        <w:t>**********</w:t>
      </w:r>
    </w:p>
    <w:sectPr w:rsidR="00B6134E" w:rsidRPr="00F4093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9D98" w14:textId="77777777" w:rsidR="003F249A" w:rsidRDefault="003F249A">
      <w:r>
        <w:separator/>
      </w:r>
    </w:p>
  </w:endnote>
  <w:endnote w:type="continuationSeparator" w:id="0">
    <w:p w14:paraId="604876FC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C4E8" w14:textId="77777777" w:rsidR="003F249A" w:rsidRDefault="003F249A">
      <w:r>
        <w:separator/>
      </w:r>
    </w:p>
  </w:footnote>
  <w:footnote w:type="continuationSeparator" w:id="0">
    <w:p w14:paraId="36BD2153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4B0916A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4093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4B0916A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40931">
                      <w:rPr>
                        <w:rFonts w:cstheme="minorHAnsi"/>
                        <w:b/>
                        <w:bCs/>
                        <w:lang w:val="es-ES"/>
                      </w:rPr>
                      <w:t>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5"/>
  </w:num>
  <w:num w:numId="4" w16cid:durableId="82141875">
    <w:abstractNumId w:val="2"/>
  </w:num>
  <w:num w:numId="5" w16cid:durableId="1630281003">
    <w:abstractNumId w:val="1"/>
  </w:num>
  <w:num w:numId="6" w16cid:durableId="15048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249A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093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2026-05-14T13:40:00Z</dcterms:created>
  <dcterms:modified xsi:type="dcterms:W3CDTF">2026-05-14T13:40:00Z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